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EC81" w14:textId="77777777" w:rsidR="00516AB8" w:rsidRPr="00CD0E69" w:rsidRDefault="00CD0E69" w:rsidP="00CD0E69">
      <w:pPr>
        <w:jc w:val="center"/>
        <w:rPr>
          <w:b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0E69">
        <w:rPr>
          <w:b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CAFE PARENTS</w:t>
      </w:r>
      <w:r>
        <w:rPr>
          <w:b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sur la Santé environnementale</w:t>
      </w:r>
    </w:p>
    <w:p w14:paraId="08090681" w14:textId="77777777" w:rsidR="00155F7C" w:rsidRDefault="00155F7C" w:rsidP="00516AB8">
      <w:pPr>
        <w:rPr>
          <w:color w:val="00B050"/>
        </w:rPr>
      </w:pPr>
    </w:p>
    <w:p w14:paraId="5D4B3D15" w14:textId="31B0A5AE" w:rsidR="0063094F" w:rsidRPr="00DB23D7" w:rsidRDefault="00BE0DEA" w:rsidP="00DB23D7">
      <w:pPr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L’équipe vous attend </w:t>
      </w:r>
      <w:r w:rsidR="00CD0E69" w:rsidRPr="00DB23D7">
        <w:rPr>
          <w:color w:val="00B050"/>
          <w:sz w:val="28"/>
          <w:szCs w:val="28"/>
        </w:rPr>
        <w:t xml:space="preserve">le </w:t>
      </w:r>
      <w:r w:rsidR="006E3906">
        <w:rPr>
          <w:color w:val="00B050"/>
          <w:sz w:val="28"/>
          <w:szCs w:val="28"/>
        </w:rPr>
        <w:t>vendredi</w:t>
      </w:r>
      <w:r w:rsidR="00CD0E69" w:rsidRPr="00DB23D7">
        <w:rPr>
          <w:color w:val="00B050"/>
          <w:sz w:val="28"/>
          <w:szCs w:val="28"/>
        </w:rPr>
        <w:t xml:space="preserve"> 2</w:t>
      </w:r>
      <w:r w:rsidR="006E3906">
        <w:rPr>
          <w:color w:val="00B050"/>
          <w:sz w:val="28"/>
          <w:szCs w:val="28"/>
        </w:rPr>
        <w:t>4</w:t>
      </w:r>
      <w:r w:rsidR="00CD0E69" w:rsidRPr="00DB23D7">
        <w:rPr>
          <w:color w:val="00B050"/>
          <w:sz w:val="28"/>
          <w:szCs w:val="28"/>
        </w:rPr>
        <w:t xml:space="preserve"> </w:t>
      </w:r>
      <w:r w:rsidR="006E3906">
        <w:rPr>
          <w:color w:val="00B050"/>
          <w:sz w:val="28"/>
          <w:szCs w:val="28"/>
        </w:rPr>
        <w:t>Octobre</w:t>
      </w:r>
      <w:r w:rsidR="00CD0E69" w:rsidRPr="00DB23D7">
        <w:rPr>
          <w:color w:val="00B050"/>
          <w:sz w:val="28"/>
          <w:szCs w:val="28"/>
        </w:rPr>
        <w:t xml:space="preserve"> 2025 à partir de 15h</w:t>
      </w:r>
      <w:r w:rsidR="00D1437B">
        <w:rPr>
          <w:color w:val="00B050"/>
          <w:sz w:val="28"/>
          <w:szCs w:val="28"/>
        </w:rPr>
        <w:t>0</w:t>
      </w:r>
      <w:r w:rsidR="00CD0E69" w:rsidRPr="00DB23D7">
        <w:rPr>
          <w:color w:val="00B050"/>
          <w:sz w:val="28"/>
          <w:szCs w:val="28"/>
        </w:rPr>
        <w:t>0 jusqu’à 17h30.</w:t>
      </w:r>
    </w:p>
    <w:p w14:paraId="2A732DA4" w14:textId="77777777" w:rsidR="00CD0E69" w:rsidRDefault="00CD0E69" w:rsidP="00516AB8"/>
    <w:p w14:paraId="1FAAAC58" w14:textId="77777777" w:rsidR="0046091E" w:rsidRDefault="00516AB8" w:rsidP="00516AB8">
      <w:r>
        <w:t xml:space="preserve">En lien avec la démarche en cours pour l’obtention du Label THQSE (Très Haute Qualité Sanitaire Sociale et Environnementale), nous vous proposons de venir partager un moment convivial avec nous, autour </w:t>
      </w:r>
      <w:r w:rsidRPr="0044322E">
        <w:rPr>
          <w:sz w:val="24"/>
          <w:szCs w:val="24"/>
        </w:rPr>
        <w:t>d’une</w:t>
      </w:r>
      <w:r>
        <w:t xml:space="preserve"> boisson (thé, café…) afin d’échanger sur différents thèmes</w:t>
      </w:r>
      <w:r w:rsidR="0046091E">
        <w:t xml:space="preserve"> relatifs à la </w:t>
      </w:r>
      <w:r w:rsidR="0046091E" w:rsidRPr="008E3405">
        <w:rPr>
          <w:rFonts w:ascii="Britannic Bold" w:hAnsi="Britannic Bold"/>
          <w:sz w:val="32"/>
          <w:szCs w:val="32"/>
        </w:rPr>
        <w:t>Santé</w:t>
      </w:r>
      <w:r w:rsidR="0046091E" w:rsidRPr="008E3405">
        <w:rPr>
          <w:sz w:val="32"/>
          <w:szCs w:val="32"/>
        </w:rPr>
        <w:t xml:space="preserve"> </w:t>
      </w:r>
      <w:r w:rsidR="0046091E" w:rsidRPr="008E3405">
        <w:rPr>
          <w:rFonts w:ascii="Britannic Bold" w:hAnsi="Britannic Bold"/>
          <w:sz w:val="32"/>
          <w:szCs w:val="32"/>
        </w:rPr>
        <w:t>Environnementale</w:t>
      </w:r>
      <w:r w:rsidR="005C5025">
        <w:t xml:space="preserve"> pour notamment</w:t>
      </w:r>
      <w:r w:rsidR="00D71890">
        <w:t xml:space="preserve"> penser à</w:t>
      </w:r>
      <w:r w:rsidR="005C5025">
        <w:t xml:space="preserve"> diminuer l’exposition familiale aux polluants domestiques</w:t>
      </w:r>
      <w:r w:rsidR="0046091E">
        <w:t>.</w:t>
      </w:r>
    </w:p>
    <w:p w14:paraId="71A2758C" w14:textId="77777777" w:rsidR="00D71890" w:rsidRDefault="00CD0E69" w:rsidP="00516AB8">
      <w:r>
        <w:rPr>
          <w:noProof/>
          <w:lang w:eastAsia="fr-FR"/>
        </w:rPr>
        <w:drawing>
          <wp:inline distT="0" distB="0" distL="0" distR="0" wp14:anchorId="4F552C1A" wp14:editId="1189B4FE">
            <wp:extent cx="2901950" cy="17373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463F0" w14:textId="77777777" w:rsidR="0046091E" w:rsidRDefault="0046091E" w:rsidP="0046091E"/>
    <w:p w14:paraId="71FAAD33" w14:textId="77777777" w:rsidR="005C5025" w:rsidRPr="005C5025" w:rsidRDefault="0046091E" w:rsidP="0046091E">
      <w:pPr>
        <w:tabs>
          <w:tab w:val="left" w:pos="1065"/>
        </w:tabs>
        <w:rPr>
          <w:rFonts w:ascii="Algerian" w:hAnsi="Algerian"/>
          <w:color w:val="ED7D31" w:themeColor="accent2"/>
        </w:rPr>
      </w:pPr>
      <w:r w:rsidRPr="005C5025">
        <w:rPr>
          <w:color w:val="ED7D31" w:themeColor="accent2"/>
        </w:rPr>
        <w:tab/>
      </w:r>
      <w:r w:rsidR="005C5025" w:rsidRPr="005C5025">
        <w:rPr>
          <w:color w:val="ED7D31" w:themeColor="accent2"/>
        </w:rPr>
        <w:t xml:space="preserve">                                                             </w:t>
      </w:r>
      <w:r w:rsidR="005C5025" w:rsidRPr="005C5025">
        <w:rPr>
          <w:rFonts w:ascii="Algerian" w:hAnsi="Algerian"/>
          <w:color w:val="ED7D31" w:themeColor="accent2"/>
        </w:rPr>
        <w:t>Polluants et alimentation</w:t>
      </w:r>
    </w:p>
    <w:p w14:paraId="38D37484" w14:textId="77777777" w:rsidR="00516AB8" w:rsidRDefault="005C5025" w:rsidP="005C5025">
      <w:pPr>
        <w:rPr>
          <w:rFonts w:ascii="Bookman Old Style" w:hAnsi="Bookman Old Style"/>
          <w:color w:val="538135" w:themeColor="accent6" w:themeShade="BF"/>
          <w:sz w:val="28"/>
          <w:szCs w:val="28"/>
        </w:rPr>
      </w:pPr>
      <w:r w:rsidRPr="005C5025">
        <w:rPr>
          <w:rFonts w:ascii="Bauhaus 93" w:hAnsi="Bauhaus 93"/>
          <w:color w:val="FF0000"/>
          <w:sz w:val="28"/>
          <w:szCs w:val="28"/>
        </w:rPr>
        <w:t>Qualité de l’air intérieur</w:t>
      </w:r>
      <w:r>
        <w:rPr>
          <w:rFonts w:ascii="Bauhaus 93" w:hAnsi="Bauhaus 93"/>
          <w:color w:val="FF0000"/>
          <w:sz w:val="28"/>
          <w:szCs w:val="28"/>
        </w:rPr>
        <w:t xml:space="preserve">                              </w:t>
      </w:r>
      <w:r>
        <w:rPr>
          <w:rFonts w:ascii="Bookman Old Style" w:hAnsi="Bookman Old Style"/>
          <w:color w:val="538135" w:themeColor="accent6" w:themeShade="BF"/>
          <w:sz w:val="28"/>
          <w:szCs w:val="28"/>
        </w:rPr>
        <w:t>Perturbateurs endocriniens</w:t>
      </w:r>
    </w:p>
    <w:p w14:paraId="2329BC0E" w14:textId="77777777" w:rsidR="005C5025" w:rsidRDefault="005C5025" w:rsidP="005C5025">
      <w:pPr>
        <w:rPr>
          <w:rFonts w:ascii="Britannic Bold" w:hAnsi="Britannic Bold"/>
          <w:color w:val="00B0F0"/>
          <w:sz w:val="28"/>
          <w:szCs w:val="28"/>
        </w:rPr>
      </w:pPr>
      <w:r w:rsidRPr="005C5025">
        <w:rPr>
          <w:rFonts w:ascii="Castellar" w:hAnsi="Castellar"/>
          <w:color w:val="7030A0"/>
          <w:sz w:val="28"/>
          <w:szCs w:val="28"/>
        </w:rPr>
        <w:t>Hygiène et beauté</w:t>
      </w:r>
      <w:r>
        <w:rPr>
          <w:rFonts w:ascii="Castellar" w:hAnsi="Castellar"/>
          <w:color w:val="7030A0"/>
          <w:sz w:val="28"/>
          <w:szCs w:val="28"/>
        </w:rPr>
        <w:t xml:space="preserve">                     </w:t>
      </w:r>
      <w:r>
        <w:rPr>
          <w:rFonts w:ascii="Britannic Bold" w:hAnsi="Britannic Bold"/>
          <w:color w:val="00B0F0"/>
          <w:sz w:val="28"/>
          <w:szCs w:val="28"/>
        </w:rPr>
        <w:t>Tabagisme passif</w:t>
      </w:r>
    </w:p>
    <w:p w14:paraId="13201F3C" w14:textId="77777777" w:rsidR="005C5025" w:rsidRDefault="005C5025" w:rsidP="005C5025">
      <w:pPr>
        <w:rPr>
          <w:rFonts w:ascii="Cooper Black" w:hAnsi="Cooper Black"/>
          <w:color w:val="00B050"/>
          <w:sz w:val="28"/>
          <w:szCs w:val="28"/>
        </w:rPr>
      </w:pPr>
      <w:r>
        <w:rPr>
          <w:rFonts w:ascii="Cooper Black" w:hAnsi="Cooper Black"/>
          <w:color w:val="00B050"/>
          <w:sz w:val="28"/>
          <w:szCs w:val="28"/>
        </w:rPr>
        <w:t>Normes des vêtements, des jouets…</w:t>
      </w:r>
    </w:p>
    <w:p w14:paraId="525AF279" w14:textId="77777777" w:rsidR="005C5025" w:rsidRDefault="005C5025" w:rsidP="005C5025">
      <w:pPr>
        <w:rPr>
          <w:rFonts w:ascii="Curlz MT" w:hAnsi="Curlz MT"/>
          <w:color w:val="C45911" w:themeColor="accent2" w:themeShade="BF"/>
          <w:sz w:val="28"/>
          <w:szCs w:val="28"/>
        </w:rPr>
      </w:pPr>
      <w:r>
        <w:rPr>
          <w:rFonts w:ascii="Cooper Black" w:hAnsi="Cooper Black"/>
          <w:color w:val="00B050"/>
          <w:sz w:val="28"/>
          <w:szCs w:val="28"/>
        </w:rPr>
        <w:t xml:space="preserve">                                          </w:t>
      </w:r>
      <w:r>
        <w:rPr>
          <w:rFonts w:ascii="Curlz MT" w:hAnsi="Curlz MT"/>
          <w:color w:val="C45911" w:themeColor="accent2" w:themeShade="BF"/>
          <w:sz w:val="28"/>
          <w:szCs w:val="28"/>
        </w:rPr>
        <w:t xml:space="preserve">Matériaux et produits à privilégier </w:t>
      </w:r>
    </w:p>
    <w:p w14:paraId="0614F636" w14:textId="77777777" w:rsidR="00CD0E69" w:rsidRDefault="005C5025" w:rsidP="005C5025">
      <w:pPr>
        <w:rPr>
          <w:rFonts w:ascii="Castellar" w:hAnsi="Castellar"/>
          <w:color w:val="8496B0" w:themeColor="text2" w:themeTint="99"/>
          <w:sz w:val="24"/>
          <w:szCs w:val="24"/>
        </w:rPr>
      </w:pPr>
      <w:r>
        <w:rPr>
          <w:rFonts w:ascii="Curlz MT" w:hAnsi="Curlz MT"/>
          <w:color w:val="C45911" w:themeColor="accent2" w:themeShade="BF"/>
          <w:sz w:val="28"/>
          <w:szCs w:val="28"/>
        </w:rPr>
        <w:t xml:space="preserve">                             </w:t>
      </w:r>
      <w:r w:rsidR="009627D7" w:rsidRPr="009627D7">
        <w:rPr>
          <w:rFonts w:ascii="Castellar" w:hAnsi="Castellar"/>
          <w:color w:val="8496B0" w:themeColor="text2" w:themeTint="99"/>
          <w:sz w:val="28"/>
          <w:szCs w:val="28"/>
        </w:rPr>
        <w:t xml:space="preserve">Labels </w:t>
      </w:r>
      <w:r w:rsidR="009627D7" w:rsidRPr="009627D7">
        <w:rPr>
          <w:rFonts w:ascii="Castellar" w:hAnsi="Castellar"/>
          <w:color w:val="8496B0" w:themeColor="text2" w:themeTint="99"/>
          <w:sz w:val="24"/>
          <w:szCs w:val="24"/>
        </w:rPr>
        <w:t>existants</w:t>
      </w:r>
    </w:p>
    <w:p w14:paraId="6D361875" w14:textId="77777777" w:rsidR="0044322E" w:rsidRDefault="00CD0E69" w:rsidP="00DB23D7">
      <w:pPr>
        <w:jc w:val="center"/>
        <w:rPr>
          <w:rFonts w:cstheme="minorHAnsi"/>
          <w:color w:val="8496B0" w:themeColor="text2" w:themeTint="99"/>
          <w:sz w:val="24"/>
          <w:szCs w:val="24"/>
        </w:rPr>
      </w:pPr>
      <w:r>
        <w:rPr>
          <w:rFonts w:ascii="Castellar" w:hAnsi="Castellar"/>
          <w:noProof/>
          <w:color w:val="8496B0" w:themeColor="text2" w:themeTint="99"/>
          <w:sz w:val="24"/>
          <w:szCs w:val="24"/>
          <w:lang w:eastAsia="fr-FR"/>
        </w:rPr>
        <w:drawing>
          <wp:inline distT="0" distB="0" distL="0" distR="0" wp14:anchorId="6AF13C0D" wp14:editId="4399BF60">
            <wp:extent cx="2348179" cy="183613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628" cy="188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B8"/>
    <w:rsid w:val="00060F3E"/>
    <w:rsid w:val="00155F7C"/>
    <w:rsid w:val="0044322E"/>
    <w:rsid w:val="0046091E"/>
    <w:rsid w:val="00516AB8"/>
    <w:rsid w:val="005C5025"/>
    <w:rsid w:val="0063094F"/>
    <w:rsid w:val="006E3906"/>
    <w:rsid w:val="006E420D"/>
    <w:rsid w:val="008E3405"/>
    <w:rsid w:val="009627D7"/>
    <w:rsid w:val="00BE0DEA"/>
    <w:rsid w:val="00CD0E69"/>
    <w:rsid w:val="00D1437B"/>
    <w:rsid w:val="00D4316E"/>
    <w:rsid w:val="00D71890"/>
    <w:rsid w:val="00D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C92C"/>
  <w15:chartTrackingRefBased/>
  <w15:docId w15:val="{9A3514BB-F1C7-4277-B84B-B8CCCC3B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LEANDRI ISABELLE CHU Nice</dc:creator>
  <cp:keywords/>
  <dc:description/>
  <cp:lastModifiedBy>CHARLOT CARINE CHU Nice</cp:lastModifiedBy>
  <cp:revision>3</cp:revision>
  <dcterms:created xsi:type="dcterms:W3CDTF">2025-09-30T13:20:00Z</dcterms:created>
  <dcterms:modified xsi:type="dcterms:W3CDTF">2025-09-30T13:20:00Z</dcterms:modified>
</cp:coreProperties>
</file>